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ascii="微软雅黑" w:hAnsi="微软雅黑" w:eastAsia="微软雅黑" w:cs="微软雅黑"/>
          <w:caps w:val="0"/>
          <w:color w:val="333333"/>
          <w:spacing w:val="0"/>
          <w:sz w:val="18"/>
          <w:szCs w:val="18"/>
        </w:rPr>
      </w:pPr>
      <w:r>
        <w:rPr>
          <w:rStyle w:val="5"/>
          <w:rFonts w:hint="eastAsia" w:ascii="微软雅黑" w:hAnsi="微软雅黑" w:eastAsia="微软雅黑" w:cs="微软雅黑"/>
          <w:b/>
          <w:bCs/>
          <w:caps w:val="0"/>
          <w:color w:val="333333"/>
          <w:spacing w:val="0"/>
          <w:sz w:val="18"/>
          <w:szCs w:val="18"/>
          <w:bdr w:val="none" w:color="auto" w:sz="0" w:space="0"/>
          <w:shd w:val="clear" w:fill="FFFFFF"/>
        </w:rPr>
        <w:t>　　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center"/>
        <w:rPr>
          <w:rFonts w:hint="eastAsia" w:ascii="微软雅黑" w:hAnsi="微软雅黑" w:eastAsia="微软雅黑" w:cs="微软雅黑"/>
          <w:caps w:val="0"/>
          <w:color w:val="333333"/>
          <w:spacing w:val="0"/>
          <w:sz w:val="18"/>
          <w:szCs w:val="18"/>
        </w:rPr>
      </w:pPr>
      <w:r>
        <w:rPr>
          <w:rStyle w:val="5"/>
          <w:rFonts w:hint="eastAsia" w:ascii="微软雅黑" w:hAnsi="微软雅黑" w:eastAsia="微软雅黑" w:cs="微软雅黑"/>
          <w:b/>
          <w:bCs/>
          <w:caps w:val="0"/>
          <w:color w:val="333333"/>
          <w:spacing w:val="0"/>
          <w:sz w:val="18"/>
          <w:szCs w:val="18"/>
          <w:bdr w:val="none" w:color="auto" w:sz="0" w:space="0"/>
          <w:shd w:val="clear" w:fill="FFFFFF"/>
        </w:rPr>
        <w:t>　　招聘工作日程安排表</w:t>
      </w:r>
    </w:p>
    <w:tbl>
      <w:tblPr>
        <w:tblW w:w="7933" w:type="dxa"/>
        <w:tblInd w:w="0" w:type="dxa"/>
        <w:tblBorders>
          <w:top w:val="single" w:color="F61C3A" w:sz="8" w:space="0"/>
          <w:left w:val="single" w:color="DEDEDE" w:sz="4"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39"/>
        <w:gridCol w:w="2118"/>
        <w:gridCol w:w="3356"/>
        <w:gridCol w:w="994"/>
        <w:gridCol w:w="982"/>
        <w:gridCol w:w="244"/>
      </w:tblGrid>
      <w:tr>
        <w:tblPrEx>
          <w:tblBorders>
            <w:top w:val="single" w:color="F61C3A" w:sz="8" w:space="0"/>
            <w:left w:val="single" w:color="DEDEDE" w:sz="4"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序号</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时 间</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工作内容</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地 点</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负责单位</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备注</w:t>
            </w:r>
          </w:p>
        </w:tc>
      </w:tr>
      <w:tr>
        <w:tblPrEx>
          <w:tblBorders>
            <w:top w:val="single" w:color="F61C3A"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1</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6月30日至7月1日 8：00-12：00 15：00-18：00</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报到及资格复审，应聘人员交验材料</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东兰县教育局</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县招聘工作领导小组办公室</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 </w:t>
            </w:r>
          </w:p>
        </w:tc>
      </w:tr>
      <w:tr>
        <w:tblPrEx>
          <w:tblBorders>
            <w:top w:val="single" w:color="F61C3A"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2</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7月3日 8：30至结束</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应聘人员面试</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东兰县劳动小学</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县招聘工作领导小组</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 </w:t>
            </w:r>
          </w:p>
        </w:tc>
      </w:tr>
      <w:tr>
        <w:tblPrEx>
          <w:tblBorders>
            <w:top w:val="single" w:color="F61C3A"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3</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7月9日</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体检</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东兰县人民医院</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县招聘工作领导小组办公室</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 </w:t>
            </w:r>
          </w:p>
        </w:tc>
      </w:tr>
      <w:tr>
        <w:tblPrEx>
          <w:tblBorders>
            <w:top w:val="single" w:color="F61C3A"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4</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8月10日前</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公示拟聘用人员 名单</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有关网站、东兰县教育局</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县招聘工作领导小组办公室</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 </w:t>
            </w:r>
          </w:p>
        </w:tc>
      </w:tr>
      <w:tr>
        <w:tblPrEx>
          <w:tblBorders>
            <w:top w:val="single" w:color="F61C3A" w:sz="8" w:space="0"/>
            <w:left w:val="single" w:color="DEDEDE" w:sz="4"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5</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8月下旬前</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县人民政府审批聘用，并报自治区农村义务教育阶段学校教师特设岗位计划领导小组办公室备案。</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东兰县教育局</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县招聘工作领导小组</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 </w:t>
            </w:r>
          </w:p>
        </w:tc>
      </w:tr>
      <w:tr>
        <w:tblPrEx>
          <w:tblBorders>
            <w:top w:val="single" w:color="F61C3A"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6</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8月下旬前</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签订聘用合同书、安排上岗</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东兰县教育局</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县招聘工作领导小组办公室</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lang w:val="en-US" w:eastAsia="zh-CN" w:bidi="ar"/>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BB624A"/>
    <w:rsid w:val="31BB6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2021-06-28T09:03:00Z</dcterms:created>
  <dc:creator>huatu</dc:creator>
  <cp:lastModifiedBy>huatu</cp:lastModifiedBy>
  <dcterms:modified xsi:type="dcterms:W3CDTF">2021-06-28T09:03:39Z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EB4A54D992E04BBAAF366C511CBDB81E</vt:lpwstr>
  </property>
</Properties>
</file>