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附件4：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方正小标宋简体" w:eastAsia="方正小标宋简体" w:cs="宋体"/>
          <w:bCs/>
          <w:spacing w:val="15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崇信县20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年城区学校公开选聘专任教师</w:t>
      </w:r>
      <w:r>
        <w:rPr>
          <w:rFonts w:hint="eastAsia" w:ascii="方正小标宋简体" w:eastAsia="方正小标宋简体" w:cs="宋体"/>
          <w:bCs/>
          <w:spacing w:val="15"/>
          <w:kern w:val="0"/>
          <w:sz w:val="36"/>
          <w:szCs w:val="36"/>
        </w:rPr>
        <w:t>学前教育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宋体"/>
          <w:bCs/>
          <w:spacing w:val="15"/>
          <w:kern w:val="0"/>
          <w:sz w:val="36"/>
          <w:szCs w:val="36"/>
        </w:rPr>
        <w:t>岗位人员教学能力测试</w:t>
      </w:r>
      <w:r>
        <w:rPr>
          <w:rFonts w:hint="eastAsia" w:ascii="方正小标宋简体" w:eastAsia="方正小标宋简体"/>
          <w:sz w:val="36"/>
          <w:szCs w:val="36"/>
        </w:rPr>
        <w:t>评分标准</w:t>
      </w:r>
    </w:p>
    <w:p>
      <w:pPr>
        <w:widowControl/>
        <w:spacing w:line="600" w:lineRule="exact"/>
        <w:jc w:val="center"/>
        <w:rPr>
          <w:rFonts w:ascii="方正小标宋简体" w:eastAsia="方正小标宋简体" w:cs="宋体"/>
          <w:bCs/>
          <w:spacing w:val="15"/>
          <w:kern w:val="0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宋体"/>
          <w:kern w:val="0"/>
          <w:sz w:val="32"/>
          <w:szCs w:val="32"/>
        </w:rPr>
        <w:t>一、试讲</w:t>
      </w:r>
      <w:r>
        <w:rPr>
          <w:rFonts w:hint="eastAsia" w:ascii="黑体" w:eastAsia="黑体"/>
          <w:sz w:val="32"/>
          <w:szCs w:val="32"/>
        </w:rPr>
        <w:t>（60%）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考试内容：围绕五大领域6门学科，现场随机抽定一项题目进行授课。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评分标准：</w:t>
      </w:r>
      <w:r>
        <w:rPr>
          <w:rFonts w:ascii="??" w:hAnsi="??" w:eastAsia="仿宋_GB2312" w:cs="宋体"/>
          <w:kern w:val="0"/>
          <w:sz w:val="32"/>
          <w:szCs w:val="32"/>
        </w:rPr>
        <w:t> </w:t>
      </w:r>
      <w:r>
        <w:rPr>
          <w:rFonts w:hint="eastAsia" w:ascii="??" w:hAnsi="??" w:eastAsia="仿宋_GB2312" w:cs="宋体"/>
          <w:kern w:val="0"/>
          <w:sz w:val="32"/>
          <w:szCs w:val="32"/>
        </w:rPr>
        <w:t>符合</w:t>
      </w:r>
      <w:r>
        <w:rPr>
          <w:rFonts w:hint="eastAsia" w:ascii="仿宋_GB2312" w:eastAsia="仿宋_GB2312"/>
          <w:sz w:val="32"/>
          <w:szCs w:val="32"/>
        </w:rPr>
        <w:t>《3-6周岁幼儿发展指南》要求，声音洪亮、圆润，有较强的感染力，精神饱满，表情态势自然大方；教学目标把握准确，教学设计科学合理，教学方法灵活，教学过程生动有趣，且组织有序，符合幼儿成长规律。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二、专业才艺展示（40%）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应试者从音乐（声乐或器乐）、舞蹈、美术（绘画）三个科目中任选一项考试。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1.音乐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考试内容：自选一首中外歌曲演唱，美声、民族、通俗三种唱法均可，自备伴奏乐电子版；器乐考生自选一首中外乐曲演奏，除钢琴外乐器自备。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分标准：歌唱状态良好，演唱时咬字清楚，气息控制好，声音流畅，歌曲的演唱内容和歌唱情绪把握良好，具有较丰富的艺术表现力；完整地演奏高级程度的曲目，读谱准确，音高、音色、节奏准确，音色纯正，弹奏细腻、流畅、完整，具有较丰富的艺术表现力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 舞蹈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考试内容：成品舞或舞蹈片段。舞蹈种类、风格不限，自备</w:t>
      </w:r>
      <w:r>
        <w:rPr>
          <w:rFonts w:hint="eastAsia" w:ascii="仿宋_GB2312" w:eastAsia="仿宋_GB2312"/>
          <w:sz w:val="31"/>
        </w:rPr>
        <w:t>伴奏带或CD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评分标准：舞蹈基本功扎实，技术技巧娴熟，动作协调连贯，节奏感强，舞姿优美，正确地把握作品的风格特征及思想感情，具有一定的艺术表现力。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美术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考试内容：</w:t>
      </w:r>
      <w:r>
        <w:rPr>
          <w:rFonts w:hint="eastAsia" w:ascii="仿宋_GB2312" w:eastAsia="仿宋_GB2312" w:cs="宋体"/>
          <w:kern w:val="0"/>
          <w:sz w:val="32"/>
          <w:szCs w:val="32"/>
        </w:rPr>
        <w:t>主题自定，速写或简笔画</w:t>
      </w:r>
      <w:r>
        <w:rPr>
          <w:rFonts w:hint="eastAsia" w:ascii="仿宋_GB2312" w:eastAsia="仿宋_GB2312"/>
          <w:sz w:val="32"/>
          <w:szCs w:val="32"/>
        </w:rPr>
        <w:t>。绘画用4开试卷纸统一发放，画具自备。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评分标准：主题鲜明，造型准确，构图合理，符合幼儿审美要求和幼儿园教育要求，具有一定的造型表现能力。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 w:cstheme="minorEastAsia"/>
        <w:sz w:val="28"/>
        <w:szCs w:val="28"/>
      </w:rPr>
      <w:t xml:space="preserve"> 1 -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 w:cstheme="minorEastAsia"/>
        <w:sz w:val="28"/>
        <w:szCs w:val="28"/>
      </w:rPr>
      <w:t xml:space="preserve"> 2 -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73880"/>
    <w:rsid w:val="1C87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2020-07-29T02:29:00Z</dcterms:created>
  <dc:creator>章进</dc:creator>
  <cp:lastModifiedBy>章进</cp:lastModifiedBy>
  <dcterms:modified xsi:type="dcterms:W3CDTF">2020-07-29T02:29:25Z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